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76" w:rsidRPr="00310876" w:rsidRDefault="00310876" w:rsidP="00310876">
      <w:pPr>
        <w:rPr>
          <w:b/>
        </w:rPr>
      </w:pPr>
      <w:bookmarkStart w:id="0" w:name="СРЕДНЕЕ_ОБЩЕЕ_ОБРАЗОВАНИЕ"/>
      <w:bookmarkStart w:id="1" w:name="_bookmark11"/>
      <w:bookmarkStart w:id="2" w:name="ПОДГОТОВКА_УЧИТЕЛЯ_К_РЕАЛИЗАЦИИ_ПРОГРАММ"/>
      <w:bookmarkStart w:id="3" w:name="_bookmark15"/>
      <w:bookmarkEnd w:id="0"/>
      <w:bookmarkEnd w:id="1"/>
      <w:bookmarkEnd w:id="2"/>
      <w:bookmarkEnd w:id="3"/>
      <w:r w:rsidRPr="00310876">
        <w:rPr>
          <w:b/>
        </w:rPr>
        <w:t>Статья 46. Меры социальной поддержки обучающихся в муниципальных</w:t>
      </w:r>
    </w:p>
    <w:p w:rsidR="00310876" w:rsidRPr="00310876" w:rsidRDefault="00310876" w:rsidP="00310876">
      <w:pPr>
        <w:rPr>
          <w:b/>
        </w:rPr>
      </w:pPr>
      <w:r w:rsidRPr="00310876">
        <w:rPr>
          <w:b/>
        </w:rPr>
        <w:t>общеобразовательных организациях в Волгоградской области</w:t>
      </w:r>
    </w:p>
    <w:p w:rsidR="00310876" w:rsidRDefault="00310876" w:rsidP="00310876">
      <w:pPr>
        <w:rPr>
          <w:b/>
        </w:rPr>
      </w:pPr>
      <w:r w:rsidRPr="00310876">
        <w:rPr>
          <w:b/>
        </w:rPr>
        <w:t>(в ред. Закона Волгоградской области от 30.07.2020 N 71-ОД)</w:t>
      </w:r>
    </w:p>
    <w:p w:rsidR="00310876" w:rsidRPr="00310876" w:rsidRDefault="00310876" w:rsidP="00310876">
      <w:pPr>
        <w:rPr>
          <w:b/>
        </w:rPr>
      </w:pPr>
    </w:p>
    <w:p w:rsidR="00310876" w:rsidRDefault="00310876" w:rsidP="00310876">
      <w:r>
        <w:t xml:space="preserve"> 1. Обучающиеся 1 - 4 классов по очной форме обучения в муниципальных</w:t>
      </w:r>
    </w:p>
    <w:p w:rsidR="00310876" w:rsidRDefault="00310876" w:rsidP="00310876">
      <w:r>
        <w:t>общеобразовательных организациях в Волгоградской области обеспечиваются не</w:t>
      </w:r>
    </w:p>
    <w:p w:rsidR="00310876" w:rsidRDefault="00310876" w:rsidP="00310876">
      <w:r>
        <w:t>менее одного раза в день бесплатным горячим питанием, предусматривающим</w:t>
      </w:r>
    </w:p>
    <w:p w:rsidR="00310876" w:rsidRDefault="00310876" w:rsidP="00310876">
      <w:r>
        <w:t>наличие горячего блюда, не считая горячего напитка, в соответствии со</w:t>
      </w:r>
      <w:r>
        <w:t xml:space="preserve"> </w:t>
      </w:r>
      <w:r>
        <w:t>статьей 14 Закона Волгоградской области от 04 октября 2013 г. N 118-ОД "Об</w:t>
      </w:r>
    </w:p>
    <w:p w:rsidR="00310876" w:rsidRDefault="00310876" w:rsidP="00310876">
      <w:r>
        <w:t>образовании в Волгоградской области".</w:t>
      </w:r>
    </w:p>
    <w:p w:rsidR="00310876" w:rsidRDefault="00310876" w:rsidP="00310876"/>
    <w:p w:rsidR="00310876" w:rsidRDefault="00310876" w:rsidP="00310876">
      <w:r>
        <w:t>2. Обучающимся 5 - 11 классов по очной форме обучения в муниципальных</w:t>
      </w:r>
    </w:p>
    <w:p w:rsidR="00310876" w:rsidRDefault="00310876" w:rsidP="00310876">
      <w:r>
        <w:t>общеобразовательных организациях в Волгоградской области предоставляется частичная</w:t>
      </w:r>
    </w:p>
    <w:p w:rsidR="00310876" w:rsidRDefault="00310876" w:rsidP="00310876">
      <w:r>
        <w:t>компенсация стоимости горячего питания, предусматривающего наличие горячего блюда, не</w:t>
      </w:r>
    </w:p>
    <w:p w:rsidR="00310876" w:rsidRDefault="00310876" w:rsidP="00310876">
      <w:r>
        <w:t>считая горячего напитка, не менее одного раза в день (далее - частичная компенсация стоимости</w:t>
      </w:r>
    </w:p>
    <w:p w:rsidR="00310876" w:rsidRDefault="00310876" w:rsidP="00310876">
      <w:r>
        <w:t>питания).</w:t>
      </w:r>
    </w:p>
    <w:p w:rsidR="00310876" w:rsidRDefault="00310876" w:rsidP="00310876">
      <w:r>
        <w:t>Закон Волгоградской области от 31.12.2015 N 246-ОД</w:t>
      </w:r>
    </w:p>
    <w:p w:rsidR="00310876" w:rsidRDefault="00310876" w:rsidP="00310876">
      <w:r>
        <w:t>(ред. от 24.02.2023)</w:t>
      </w:r>
    </w:p>
    <w:p w:rsidR="00310876" w:rsidRDefault="00310876" w:rsidP="00310876"/>
    <w:p w:rsidR="00310876" w:rsidRPr="00310876" w:rsidRDefault="00310876" w:rsidP="00310876">
      <w:pPr>
        <w:rPr>
          <w:b/>
        </w:rPr>
      </w:pPr>
      <w:r w:rsidRPr="00310876">
        <w:rPr>
          <w:b/>
        </w:rPr>
        <w:t>Частичная компенсация стоимости питания предоставляется следующим категориям</w:t>
      </w:r>
    </w:p>
    <w:p w:rsidR="00310876" w:rsidRPr="00310876" w:rsidRDefault="00310876" w:rsidP="00310876">
      <w:pPr>
        <w:rPr>
          <w:b/>
        </w:rPr>
      </w:pPr>
      <w:r w:rsidRPr="00310876">
        <w:rPr>
          <w:b/>
        </w:rPr>
        <w:t>обучающихся 5 - 11 классов в муниципальных общеобразовательных организациях:</w:t>
      </w:r>
    </w:p>
    <w:p w:rsidR="00310876" w:rsidRDefault="00310876" w:rsidP="00310876"/>
    <w:p w:rsidR="00310876" w:rsidRDefault="00310876" w:rsidP="00310876">
      <w:r>
        <w:t>детям из малоимущих семей, имеющих среднедушевой доход, не превышающий величину</w:t>
      </w:r>
    </w:p>
    <w:p w:rsidR="00310876" w:rsidRDefault="00310876" w:rsidP="00310876">
      <w:r>
        <w:t>прожиточного минимума на душу населения в Волгоградской области;</w:t>
      </w:r>
    </w:p>
    <w:p w:rsidR="00310876" w:rsidRDefault="00310876" w:rsidP="00310876">
      <w:r>
        <w:t>(в ред. Законов Волгоградской области от 07.10.2021 N 93-ОД, от 18.07.2022 N 53-ОД)</w:t>
      </w:r>
    </w:p>
    <w:p w:rsidR="00310876" w:rsidRDefault="00310876" w:rsidP="00310876">
      <w:r>
        <w:t>детям из многодетных семей;</w:t>
      </w:r>
    </w:p>
    <w:p w:rsidR="00310876" w:rsidRDefault="00310876" w:rsidP="00310876"/>
    <w:p w:rsidR="00310876" w:rsidRDefault="00310876" w:rsidP="00310876">
      <w:r>
        <w:t>детям, состоящим на учете у фтизиатра, вне зависимости от среднедушевого дохода семьи</w:t>
      </w:r>
    </w:p>
    <w:p w:rsidR="00310876" w:rsidRDefault="00310876" w:rsidP="00310876">
      <w:r>
        <w:t>ребенка;</w:t>
      </w:r>
    </w:p>
    <w:p w:rsidR="00310876" w:rsidRDefault="00310876" w:rsidP="00310876"/>
    <w:p w:rsidR="00310876" w:rsidRDefault="00310876" w:rsidP="00310876">
      <w:r>
        <w:t>детям из семей граждан, призванных на территории Волгоградской области на военную</w:t>
      </w:r>
    </w:p>
    <w:p w:rsidR="00310876" w:rsidRDefault="00310876" w:rsidP="00310876">
      <w:r>
        <w:t>службу по частичной мобилизации в Вооруженные Силы Российской Федерации в соответствии с</w:t>
      </w:r>
    </w:p>
    <w:p w:rsidR="00310876" w:rsidRDefault="00310876" w:rsidP="00310876">
      <w:r>
        <w:t>Указом Президента Российской Федерации от 21 сентября 2022 г. N 647 "Об объявлении</w:t>
      </w:r>
    </w:p>
    <w:p w:rsidR="00310876" w:rsidRDefault="00310876" w:rsidP="00310876">
      <w:r>
        <w:t>частичной мобилизации в Российской Федерации", граждан, проходящих военную службу в</w:t>
      </w:r>
    </w:p>
    <w:p w:rsidR="00310876" w:rsidRDefault="00310876" w:rsidP="00310876">
      <w:r>
        <w:t>Вооруженных Силах Российской Федерации по контракту или находящихся на военной службе</w:t>
      </w:r>
    </w:p>
    <w:p w:rsidR="00310876" w:rsidRDefault="00310876" w:rsidP="00310876">
      <w:r>
        <w:t>(службе) в войсках национальной гвардии Российской Федерации, в воинских формированиях и</w:t>
      </w:r>
    </w:p>
    <w:p w:rsidR="00310876" w:rsidRDefault="00310876" w:rsidP="00310876">
      <w:r>
        <w:t>органах, указанных в пункте 6 статьи 1 Федерального закона от 31 мая 1996 г. N 61-ФЗ "Об</w:t>
      </w:r>
    </w:p>
    <w:p w:rsidR="00310876" w:rsidRDefault="00310876" w:rsidP="00310876">
      <w:r>
        <w:t>обороне", принимающих участие в специальной военной операции на территориях Донецкой</w:t>
      </w:r>
    </w:p>
    <w:p w:rsidR="00310876" w:rsidRDefault="00310876" w:rsidP="00310876">
      <w:r>
        <w:t>Народной Республики, Луганской Народной Республики, Запорожской области, Херсонской</w:t>
      </w:r>
    </w:p>
    <w:p w:rsidR="00310876" w:rsidRDefault="00310876" w:rsidP="00310876">
      <w:r>
        <w:t>области и Украины, граждан, заключивших контракт о добровольном содействии в выполнении</w:t>
      </w:r>
    </w:p>
    <w:p w:rsidR="00310876" w:rsidRDefault="00310876" w:rsidP="00310876">
      <w:r>
        <w:t>задач, возложенных на Вооруженные Силы Российской Федерации, и принимающих участие в</w:t>
      </w:r>
    </w:p>
    <w:p w:rsidR="00310876" w:rsidRDefault="00310876" w:rsidP="00310876">
      <w:r>
        <w:t>специальной военной операции на территориях Донецкой Народной Республики, Луганской</w:t>
      </w:r>
    </w:p>
    <w:p w:rsidR="00310876" w:rsidRDefault="00310876" w:rsidP="00310876">
      <w:r>
        <w:t>Народной Республики, Запорожской области, Херсонской области и Украины;</w:t>
      </w:r>
    </w:p>
    <w:p w:rsidR="00310876" w:rsidRDefault="00310876" w:rsidP="00310876">
      <w:r>
        <w:t>(абзац введен Законом Волгоградской области от 19.10.2022 N 97-ОД; в ред. Закона</w:t>
      </w:r>
    </w:p>
    <w:p w:rsidR="00310876" w:rsidRDefault="00310876" w:rsidP="00310876">
      <w:r>
        <w:t>Волгоградской области от 27.10.2022 N 98-ОД)</w:t>
      </w:r>
      <w:r>
        <w:t>;</w:t>
      </w:r>
    </w:p>
    <w:p w:rsidR="00310876" w:rsidRDefault="00310876" w:rsidP="00310876"/>
    <w:p w:rsidR="00310876" w:rsidRDefault="00310876" w:rsidP="00310876">
      <w:r>
        <w:t>детям из семей лиц, признанных беженцами на территории Российской Федерации, или</w:t>
      </w:r>
    </w:p>
    <w:p w:rsidR="00310876" w:rsidRDefault="00310876" w:rsidP="00310876">
      <w:r>
        <w:t>получивших временное убежище на территории Российской Федерации, или признанных</w:t>
      </w:r>
    </w:p>
    <w:p w:rsidR="00310876" w:rsidRDefault="00310876" w:rsidP="00310876">
      <w:r>
        <w:t>вынужденными переселенцами;</w:t>
      </w:r>
    </w:p>
    <w:p w:rsidR="00310876" w:rsidRDefault="00310876" w:rsidP="00310876">
      <w:r>
        <w:t>(абзац введен Законом Волгоградской области от 28.10.2022 N 100-ОД)</w:t>
      </w:r>
      <w:r>
        <w:t>;</w:t>
      </w:r>
    </w:p>
    <w:p w:rsidR="00310876" w:rsidRDefault="00310876" w:rsidP="00310876"/>
    <w:p w:rsidR="00310876" w:rsidRDefault="00310876" w:rsidP="00310876">
      <w:r>
        <w:t>детям из семей лиц, пострадавших в результате чрезвычайных ситуаций природного или</w:t>
      </w:r>
    </w:p>
    <w:p w:rsidR="00310876" w:rsidRDefault="00310876" w:rsidP="00310876">
      <w:r>
        <w:t>техногенного характера.</w:t>
      </w:r>
    </w:p>
    <w:p w:rsidR="00310876" w:rsidRDefault="00310876" w:rsidP="00310876">
      <w:r>
        <w:t>(абзац введен Законом Волгоградской области от 28.10.2022 N 100-ОД)</w:t>
      </w:r>
      <w:r>
        <w:t>;</w:t>
      </w:r>
    </w:p>
    <w:p w:rsidR="00310876" w:rsidRDefault="00310876" w:rsidP="00310876"/>
    <w:p w:rsidR="00310876" w:rsidRDefault="00310876" w:rsidP="00310876">
      <w:r>
        <w:t>В случае если обучающимся исполняется 18 лет до окончания обучения, частичная</w:t>
      </w:r>
    </w:p>
    <w:p w:rsidR="00310876" w:rsidRDefault="00310876" w:rsidP="00310876">
      <w:r>
        <w:t>компенсация стоимости питания предоставляется на весь период обучения в муниципальной</w:t>
      </w:r>
    </w:p>
    <w:p w:rsidR="00310876" w:rsidRDefault="00310876" w:rsidP="00310876">
      <w:r>
        <w:lastRenderedPageBreak/>
        <w:t>общеобразовательной организации.</w:t>
      </w:r>
    </w:p>
    <w:p w:rsidR="00310876" w:rsidRDefault="00310876" w:rsidP="00310876"/>
    <w:p w:rsidR="00310876" w:rsidRPr="00310876" w:rsidRDefault="00310876" w:rsidP="00310876">
      <w:pPr>
        <w:rPr>
          <w:b/>
        </w:rPr>
      </w:pPr>
      <w:r w:rsidRPr="00310876">
        <w:rPr>
          <w:b/>
        </w:rPr>
        <w:t>3. Частичная компенсация стоимости питания предоставляется в течение учебного года за</w:t>
      </w:r>
    </w:p>
    <w:p w:rsidR="00310876" w:rsidRPr="00310876" w:rsidRDefault="00310876" w:rsidP="00310876">
      <w:pPr>
        <w:rPr>
          <w:b/>
        </w:rPr>
      </w:pPr>
      <w:r w:rsidRPr="00310876">
        <w:rPr>
          <w:b/>
        </w:rPr>
        <w:t>период фактического посещения муниципальной общеобразовательной организации в размере,</w:t>
      </w:r>
    </w:p>
    <w:p w:rsidR="00310876" w:rsidRPr="00310876" w:rsidRDefault="00310876" w:rsidP="00310876">
      <w:pPr>
        <w:rPr>
          <w:b/>
        </w:rPr>
      </w:pPr>
      <w:r w:rsidRPr="00310876">
        <w:rPr>
          <w:b/>
        </w:rPr>
        <w:t>установленном Администрацией Волгоградской области.</w:t>
      </w:r>
      <w:r w:rsidRPr="00310876">
        <w:rPr>
          <w:b/>
        </w:rPr>
        <w:t xml:space="preserve"> </w:t>
      </w:r>
      <w:r w:rsidRPr="00310876">
        <w:rPr>
          <w:b/>
        </w:rPr>
        <w:t>(в ред. Закона Волгоградской области от 29.06.2021 N 57-ОД)</w:t>
      </w:r>
    </w:p>
    <w:p w:rsidR="00310876" w:rsidRDefault="00310876" w:rsidP="00310876"/>
    <w:p w:rsidR="00310876" w:rsidRDefault="00310876" w:rsidP="00310876">
      <w:r>
        <w:t>Размер частичной компенсации стоимости питания подлежит увеличению на определенный</w:t>
      </w:r>
    </w:p>
    <w:p w:rsidR="00310876" w:rsidRDefault="00310876" w:rsidP="00310876">
      <w:r>
        <w:t>период в течение текущего финансового года в случаях полного или частичного перевода</w:t>
      </w:r>
    </w:p>
    <w:p w:rsidR="00310876" w:rsidRDefault="00310876" w:rsidP="00310876">
      <w:r>
        <w:t>Закон Волгоградской области от 31.12.2015 N 246-ОД</w:t>
      </w:r>
      <w:r>
        <w:t xml:space="preserve"> </w:t>
      </w:r>
      <w:r>
        <w:t>(ред. от 24.02.2023)</w:t>
      </w:r>
      <w:r>
        <w:t xml:space="preserve"> </w:t>
      </w:r>
      <w:r>
        <w:t>обучающихся, определенных частью 2 настоящей статьи, на карантин и (или) дистанционный</w:t>
      </w:r>
      <w:r>
        <w:t xml:space="preserve"> </w:t>
      </w:r>
      <w:r>
        <w:t>формат обучения, введения дополнительных каникулярных периодов с целью профилактики</w:t>
      </w:r>
      <w:r>
        <w:t xml:space="preserve"> </w:t>
      </w:r>
      <w:r>
        <w:t>случаев заболевания обучающихся новой коронавирусной инфекцией и иными инфекционными и</w:t>
      </w:r>
      <w:r>
        <w:t xml:space="preserve"> </w:t>
      </w:r>
      <w:r>
        <w:t>вирусными заболеваниями, болезни и отсутствия на занятиях по иным причинам отдельных</w:t>
      </w:r>
      <w:r>
        <w:t xml:space="preserve"> </w:t>
      </w:r>
      <w:r>
        <w:t>обучающихся в порядке, установленном органом исполнительной власти Волгоградской области,</w:t>
      </w:r>
      <w:r>
        <w:t xml:space="preserve"> </w:t>
      </w:r>
      <w:r>
        <w:t>уполномоченным в сфере образования.</w:t>
      </w:r>
      <w:r>
        <w:t xml:space="preserve"> </w:t>
      </w:r>
      <w:r>
        <w:t>(в ред. Закона Волгоградской области от 27.05.2022 N 35-ОД)</w:t>
      </w:r>
    </w:p>
    <w:p w:rsidR="00310876" w:rsidRDefault="00310876" w:rsidP="00310876"/>
    <w:p w:rsidR="00310876" w:rsidRPr="00310876" w:rsidRDefault="00310876" w:rsidP="00310876">
      <w:pPr>
        <w:rPr>
          <w:b/>
        </w:rPr>
      </w:pPr>
      <w:r w:rsidRPr="00310876">
        <w:rPr>
          <w:b/>
        </w:rPr>
        <w:t>4. Частичная компенсация стоимости питания не предоставляется обучающимся:</w:t>
      </w:r>
    </w:p>
    <w:p w:rsidR="00310876" w:rsidRDefault="00310876" w:rsidP="00310876"/>
    <w:p w:rsidR="00310876" w:rsidRDefault="00310876" w:rsidP="00310876">
      <w:r>
        <w:t>в муниципальных общеобразовательных организациях с наличием интерната;</w:t>
      </w:r>
    </w:p>
    <w:p w:rsidR="00310876" w:rsidRDefault="00310876" w:rsidP="00310876"/>
    <w:p w:rsidR="00310876" w:rsidRDefault="00310876" w:rsidP="00310876">
      <w:r>
        <w:t>в вечерних муниципальных общеобразовательных организациях;</w:t>
      </w:r>
    </w:p>
    <w:p w:rsidR="00310876" w:rsidRDefault="00310876" w:rsidP="00310876"/>
    <w:p w:rsidR="00310876" w:rsidRDefault="00310876" w:rsidP="00310876">
      <w:r>
        <w:t>в муниципальных общеобразовательных организациях, в которых обучающиеся находятся на</w:t>
      </w:r>
    </w:p>
    <w:p w:rsidR="00310876" w:rsidRDefault="00310876" w:rsidP="00310876">
      <w:r>
        <w:t>государственном обеспечении.</w:t>
      </w:r>
    </w:p>
    <w:p w:rsidR="00310876" w:rsidRDefault="00310876" w:rsidP="00310876"/>
    <w:sectPr w:rsidR="00310876" w:rsidSect="001834F7">
      <w:footerReference w:type="default" r:id="rId7"/>
      <w:pgSz w:w="11910" w:h="16840"/>
      <w:pgMar w:top="1260" w:right="740" w:bottom="1100" w:left="1580" w:header="0" w:footer="9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27" w:rsidRDefault="00D70827" w:rsidP="001834F7">
      <w:r>
        <w:separator/>
      </w:r>
    </w:p>
  </w:endnote>
  <w:endnote w:type="continuationSeparator" w:id="0">
    <w:p w:rsidR="00D70827" w:rsidRDefault="00D70827" w:rsidP="0018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1E" w:rsidRDefault="00652B1E">
    <w:pPr>
      <w:pStyle w:val="a3"/>
      <w:spacing w:line="14" w:lineRule="auto"/>
      <w:ind w:left="0" w:firstLine="0"/>
      <w:jc w:val="left"/>
      <w:rPr>
        <w:sz w:val="20"/>
      </w:rPr>
    </w:pPr>
    <w:r w:rsidRPr="00FF00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4pt;margin-top:781.75pt;width:17.85pt;height:13.05pt;z-index:-17789952;mso-position-horizontal-relative:page;mso-position-vertical-relative:page" filled="f" stroked="f">
          <v:textbox inset="0,0,0,0">
            <w:txbxContent>
              <w:p w:rsidR="00652B1E" w:rsidRDefault="00652B1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27" w:rsidRDefault="00D70827" w:rsidP="001834F7">
      <w:r>
        <w:separator/>
      </w:r>
    </w:p>
  </w:footnote>
  <w:footnote w:type="continuationSeparator" w:id="0">
    <w:p w:rsidR="00D70827" w:rsidRDefault="00D70827" w:rsidP="0018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0A0"/>
    <w:multiLevelType w:val="hybridMultilevel"/>
    <w:tmpl w:val="6C5A30DC"/>
    <w:lvl w:ilvl="0" w:tplc="BFC09F1E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color w:val="221F1F"/>
        <w:w w:val="99"/>
        <w:sz w:val="28"/>
        <w:szCs w:val="28"/>
        <w:lang w:val="ru-RU" w:eastAsia="en-US" w:bidi="ar-SA"/>
      </w:rPr>
    </w:lvl>
    <w:lvl w:ilvl="1" w:tplc="AB6CDDFA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66B46446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26088A5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7DE82E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5B309ABA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4D1A3A30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B0D2134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57AE0A0E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1">
    <w:nsid w:val="0DA65213"/>
    <w:multiLevelType w:val="hybridMultilevel"/>
    <w:tmpl w:val="EB1063A0"/>
    <w:lvl w:ilvl="0" w:tplc="511CFDF6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AA13A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1652D046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B8366844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5538C5E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9294B9C8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A7E80BA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EE84BCF0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FAD08B0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2">
    <w:nsid w:val="13C64111"/>
    <w:multiLevelType w:val="hybridMultilevel"/>
    <w:tmpl w:val="4A38B570"/>
    <w:lvl w:ilvl="0" w:tplc="262CA96C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58717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9E0DB7C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AA7A8E28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2534925C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801EA01E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45B6D684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3AFA1C7C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302B3F2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abstractNum w:abstractNumId="3">
    <w:nsid w:val="250276BF"/>
    <w:multiLevelType w:val="hybridMultilevel"/>
    <w:tmpl w:val="A15E459E"/>
    <w:lvl w:ilvl="0" w:tplc="2AE26AEA">
      <w:start w:val="1"/>
      <w:numFmt w:val="decimal"/>
      <w:lvlText w:val="%1."/>
      <w:lvlJc w:val="left"/>
      <w:pPr>
        <w:ind w:left="1247" w:hanging="28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EEA6BF0">
      <w:numFmt w:val="bullet"/>
      <w:lvlText w:val="•"/>
      <w:lvlJc w:val="left"/>
      <w:pPr>
        <w:ind w:left="2158" w:hanging="289"/>
      </w:pPr>
      <w:rPr>
        <w:rFonts w:hint="default"/>
        <w:lang w:val="ru-RU" w:eastAsia="en-US" w:bidi="ar-SA"/>
      </w:rPr>
    </w:lvl>
    <w:lvl w:ilvl="2" w:tplc="568A6E0A">
      <w:numFmt w:val="bullet"/>
      <w:lvlText w:val="•"/>
      <w:lvlJc w:val="left"/>
      <w:pPr>
        <w:ind w:left="3077" w:hanging="289"/>
      </w:pPr>
      <w:rPr>
        <w:rFonts w:hint="default"/>
        <w:lang w:val="ru-RU" w:eastAsia="en-US" w:bidi="ar-SA"/>
      </w:rPr>
    </w:lvl>
    <w:lvl w:ilvl="3" w:tplc="05BA0D7A">
      <w:numFmt w:val="bullet"/>
      <w:lvlText w:val="•"/>
      <w:lvlJc w:val="left"/>
      <w:pPr>
        <w:ind w:left="3996" w:hanging="289"/>
      </w:pPr>
      <w:rPr>
        <w:rFonts w:hint="default"/>
        <w:lang w:val="ru-RU" w:eastAsia="en-US" w:bidi="ar-SA"/>
      </w:rPr>
    </w:lvl>
    <w:lvl w:ilvl="4" w:tplc="7A883CB2">
      <w:numFmt w:val="bullet"/>
      <w:lvlText w:val="•"/>
      <w:lvlJc w:val="left"/>
      <w:pPr>
        <w:ind w:left="4915" w:hanging="289"/>
      </w:pPr>
      <w:rPr>
        <w:rFonts w:hint="default"/>
        <w:lang w:val="ru-RU" w:eastAsia="en-US" w:bidi="ar-SA"/>
      </w:rPr>
    </w:lvl>
    <w:lvl w:ilvl="5" w:tplc="077EB4D8">
      <w:numFmt w:val="bullet"/>
      <w:lvlText w:val="•"/>
      <w:lvlJc w:val="left"/>
      <w:pPr>
        <w:ind w:left="5834" w:hanging="289"/>
      </w:pPr>
      <w:rPr>
        <w:rFonts w:hint="default"/>
        <w:lang w:val="ru-RU" w:eastAsia="en-US" w:bidi="ar-SA"/>
      </w:rPr>
    </w:lvl>
    <w:lvl w:ilvl="6" w:tplc="4B6837C6">
      <w:numFmt w:val="bullet"/>
      <w:lvlText w:val="•"/>
      <w:lvlJc w:val="left"/>
      <w:pPr>
        <w:ind w:left="6753" w:hanging="289"/>
      </w:pPr>
      <w:rPr>
        <w:rFonts w:hint="default"/>
        <w:lang w:val="ru-RU" w:eastAsia="en-US" w:bidi="ar-SA"/>
      </w:rPr>
    </w:lvl>
    <w:lvl w:ilvl="7" w:tplc="0CF43CE2">
      <w:numFmt w:val="bullet"/>
      <w:lvlText w:val="•"/>
      <w:lvlJc w:val="left"/>
      <w:pPr>
        <w:ind w:left="7672" w:hanging="289"/>
      </w:pPr>
      <w:rPr>
        <w:rFonts w:hint="default"/>
        <w:lang w:val="ru-RU" w:eastAsia="en-US" w:bidi="ar-SA"/>
      </w:rPr>
    </w:lvl>
    <w:lvl w:ilvl="8" w:tplc="F4E0BF4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">
    <w:nsid w:val="3ACE3544"/>
    <w:multiLevelType w:val="hybridMultilevel"/>
    <w:tmpl w:val="7236F318"/>
    <w:lvl w:ilvl="0" w:tplc="686425D8">
      <w:start w:val="1"/>
      <w:numFmt w:val="decimal"/>
      <w:lvlText w:val="%1)"/>
      <w:lvlJc w:val="left"/>
      <w:pPr>
        <w:ind w:left="1271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8D7A0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D14CC6AE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BD0890FA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36222226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8084EC68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04D84B26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8294F3AC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958CA18C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5">
    <w:nsid w:val="57C14951"/>
    <w:multiLevelType w:val="hybridMultilevel"/>
    <w:tmpl w:val="DE2CF0B8"/>
    <w:lvl w:ilvl="0" w:tplc="6FA8DD90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EA97C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F3909192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3020819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F13ABF0C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A39C394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6100A9B2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94087B04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D9F8B154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6">
    <w:nsid w:val="6BB72B6E"/>
    <w:multiLevelType w:val="hybridMultilevel"/>
    <w:tmpl w:val="C50C108A"/>
    <w:lvl w:ilvl="0" w:tplc="BA90A242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80792E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7CE03772">
      <w:numFmt w:val="bullet"/>
      <w:lvlText w:val="•"/>
      <w:lvlJc w:val="left"/>
      <w:pPr>
        <w:ind w:left="2293" w:hanging="274"/>
      </w:pPr>
      <w:rPr>
        <w:rFonts w:hint="default"/>
        <w:lang w:val="ru-RU" w:eastAsia="en-US" w:bidi="ar-SA"/>
      </w:rPr>
    </w:lvl>
    <w:lvl w:ilvl="3" w:tplc="7DB2B7F6">
      <w:numFmt w:val="bullet"/>
      <w:lvlText w:val="•"/>
      <w:lvlJc w:val="left"/>
      <w:pPr>
        <w:ind w:left="3310" w:hanging="274"/>
      </w:pPr>
      <w:rPr>
        <w:rFonts w:hint="default"/>
        <w:lang w:val="ru-RU" w:eastAsia="en-US" w:bidi="ar-SA"/>
      </w:rPr>
    </w:lvl>
    <w:lvl w:ilvl="4" w:tplc="FF8AF17C">
      <w:numFmt w:val="bullet"/>
      <w:lvlText w:val="•"/>
      <w:lvlJc w:val="left"/>
      <w:pPr>
        <w:ind w:left="4327" w:hanging="274"/>
      </w:pPr>
      <w:rPr>
        <w:rFonts w:hint="default"/>
        <w:lang w:val="ru-RU" w:eastAsia="en-US" w:bidi="ar-SA"/>
      </w:rPr>
    </w:lvl>
    <w:lvl w:ilvl="5" w:tplc="D624D53E">
      <w:numFmt w:val="bullet"/>
      <w:lvlText w:val="•"/>
      <w:lvlJc w:val="left"/>
      <w:pPr>
        <w:ind w:left="5344" w:hanging="274"/>
      </w:pPr>
      <w:rPr>
        <w:rFonts w:hint="default"/>
        <w:lang w:val="ru-RU" w:eastAsia="en-US" w:bidi="ar-SA"/>
      </w:rPr>
    </w:lvl>
    <w:lvl w:ilvl="6" w:tplc="3D5C6196">
      <w:numFmt w:val="bullet"/>
      <w:lvlText w:val="•"/>
      <w:lvlJc w:val="left"/>
      <w:pPr>
        <w:ind w:left="6361" w:hanging="274"/>
      </w:pPr>
      <w:rPr>
        <w:rFonts w:hint="default"/>
        <w:lang w:val="ru-RU" w:eastAsia="en-US" w:bidi="ar-SA"/>
      </w:rPr>
    </w:lvl>
    <w:lvl w:ilvl="7" w:tplc="490CD4FE">
      <w:numFmt w:val="bullet"/>
      <w:lvlText w:val="•"/>
      <w:lvlJc w:val="left"/>
      <w:pPr>
        <w:ind w:left="7378" w:hanging="274"/>
      </w:pPr>
      <w:rPr>
        <w:rFonts w:hint="default"/>
        <w:lang w:val="ru-RU" w:eastAsia="en-US" w:bidi="ar-SA"/>
      </w:rPr>
    </w:lvl>
    <w:lvl w:ilvl="8" w:tplc="C6761976">
      <w:numFmt w:val="bullet"/>
      <w:lvlText w:val="•"/>
      <w:lvlJc w:val="left"/>
      <w:pPr>
        <w:ind w:left="8395" w:hanging="274"/>
      </w:pPr>
      <w:rPr>
        <w:rFonts w:hint="default"/>
        <w:lang w:val="ru-RU" w:eastAsia="en-US" w:bidi="ar-SA"/>
      </w:rPr>
    </w:lvl>
  </w:abstractNum>
  <w:abstractNum w:abstractNumId="7">
    <w:nsid w:val="6D6E62CD"/>
    <w:multiLevelType w:val="hybridMultilevel"/>
    <w:tmpl w:val="3B720B56"/>
    <w:lvl w:ilvl="0" w:tplc="2AA45114">
      <w:start w:val="1"/>
      <w:numFmt w:val="decimal"/>
      <w:lvlText w:val="%1."/>
      <w:lvlJc w:val="left"/>
      <w:pPr>
        <w:ind w:left="111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A81656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3ACE796E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F10AA5A0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7C68145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69BCE402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E4D0C338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F314E6D4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EB20CBC6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8">
    <w:nsid w:val="7B217DD5"/>
    <w:multiLevelType w:val="hybridMultilevel"/>
    <w:tmpl w:val="5A1EBF50"/>
    <w:lvl w:ilvl="0" w:tplc="FD9876EE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9CBC50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DDCA3AC4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DCC05864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7AC4319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D9402136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81C27530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D163DFE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A306C3C6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34F7"/>
    <w:rsid w:val="0011461E"/>
    <w:rsid w:val="001834F7"/>
    <w:rsid w:val="001F0382"/>
    <w:rsid w:val="00237624"/>
    <w:rsid w:val="00291967"/>
    <w:rsid w:val="002B4AA0"/>
    <w:rsid w:val="00310876"/>
    <w:rsid w:val="003E46AF"/>
    <w:rsid w:val="00427BED"/>
    <w:rsid w:val="00652B1E"/>
    <w:rsid w:val="00812CA5"/>
    <w:rsid w:val="00C13367"/>
    <w:rsid w:val="00C97BE9"/>
    <w:rsid w:val="00D7029B"/>
    <w:rsid w:val="00D70827"/>
    <w:rsid w:val="00E14103"/>
    <w:rsid w:val="00F9743D"/>
    <w:rsid w:val="00FF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4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834F7"/>
    <w:pPr>
      <w:spacing w:before="639"/>
      <w:ind w:left="25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834F7"/>
    <w:pPr>
      <w:spacing w:before="124"/>
      <w:ind w:left="47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834F7"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834F7"/>
    <w:pPr>
      <w:ind w:left="133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34F7"/>
    <w:pPr>
      <w:spacing w:before="72"/>
      <w:ind w:left="2205" w:right="148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1834F7"/>
    <w:pPr>
      <w:spacing w:before="31"/>
      <w:ind w:left="25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834F7"/>
    <w:pPr>
      <w:spacing w:before="211"/>
      <w:ind w:left="959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834F7"/>
    <w:pPr>
      <w:ind w:left="1247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834F7"/>
    <w:pPr>
      <w:spacing w:before="295"/>
      <w:ind w:left="1500" w:right="149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834F7"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834F7"/>
    <w:pPr>
      <w:ind w:left="1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27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B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Дом</cp:lastModifiedBy>
  <cp:revision>2</cp:revision>
  <cp:lastPrinted>2024-09-08T16:37:00Z</cp:lastPrinted>
  <dcterms:created xsi:type="dcterms:W3CDTF">2024-09-09T13:15:00Z</dcterms:created>
  <dcterms:modified xsi:type="dcterms:W3CDTF">2024-09-09T13:15:00Z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